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44673" w:rsidRPr="00EE6E60" w:rsidRDefault="00FA4AA5" w:rsidP="00644673">
      <w:pPr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>Flir</w:t>
      </w:r>
      <w:r w:rsidRPr="00EE6E60">
        <w:rPr>
          <w:b/>
          <w:bCs/>
          <w:sz w:val="44"/>
          <w:szCs w:val="44"/>
          <w:lang w:val="en-GB"/>
        </w:rPr>
        <w:t xml:space="preserve"> </w:t>
      </w:r>
      <w:r w:rsidR="00667A47">
        <w:rPr>
          <w:b/>
          <w:bCs/>
          <w:sz w:val="44"/>
          <w:szCs w:val="44"/>
          <w:lang w:val="en-GB"/>
        </w:rPr>
        <w:t xml:space="preserve">iXX-Series Combines Thermal Camera with </w:t>
      </w:r>
      <w:r>
        <w:rPr>
          <w:b/>
          <w:bCs/>
          <w:sz w:val="44"/>
          <w:szCs w:val="44"/>
          <w:lang w:val="en-GB"/>
        </w:rPr>
        <w:t xml:space="preserve">App-Enabled </w:t>
      </w:r>
      <w:r w:rsidR="00667A47">
        <w:rPr>
          <w:b/>
          <w:bCs/>
          <w:sz w:val="44"/>
          <w:szCs w:val="44"/>
          <w:lang w:val="en-GB"/>
        </w:rPr>
        <w:t>Functionality to Transform Asset Condition Monitoring Tasks</w:t>
      </w:r>
    </w:p>
    <w:p w:rsidR="00644673" w:rsidRDefault="00FA4AA5" w:rsidP="2A686984">
      <w:pPr>
        <w:rPr>
          <w:i/>
          <w:iCs/>
          <w:sz w:val="24"/>
          <w:szCs w:val="24"/>
        </w:rPr>
      </w:pPr>
      <w:r w:rsidRPr="2A686984">
        <w:rPr>
          <w:i/>
          <w:iCs/>
          <w:sz w:val="24"/>
          <w:szCs w:val="24"/>
        </w:rPr>
        <w:t xml:space="preserve">Flir </w:t>
      </w:r>
      <w:r w:rsidR="00667A47" w:rsidRPr="2A686984">
        <w:rPr>
          <w:i/>
          <w:iCs/>
          <w:sz w:val="24"/>
          <w:szCs w:val="24"/>
        </w:rPr>
        <w:t>iXX with Assetlink Browser-Based Software Leverages Asset-Centric Structured Data to Speed Workflows and Aid Better Decision Making</w:t>
      </w:r>
    </w:p>
    <w:p w:rsidR="00D214C6" w:rsidRDefault="00FA4AA5" w:rsidP="00D214C6">
      <w:r w:rsidRPr="00F14B25">
        <w:rPr>
          <w:b/>
          <w:bCs/>
        </w:rPr>
        <w:t>September</w:t>
      </w:r>
      <w:r w:rsidR="00644673" w:rsidRPr="00F14B25">
        <w:rPr>
          <w:b/>
          <w:bCs/>
        </w:rPr>
        <w:t xml:space="preserve">. </w:t>
      </w:r>
      <w:r w:rsidRPr="00F14B25">
        <w:rPr>
          <w:b/>
          <w:bCs/>
        </w:rPr>
        <w:t>16</w:t>
      </w:r>
      <w:r w:rsidR="00644673" w:rsidRPr="00F14B25">
        <w:rPr>
          <w:b/>
          <w:bCs/>
        </w:rPr>
        <w:t xml:space="preserve">, </w:t>
      </w:r>
      <w:r w:rsidR="00644673" w:rsidRPr="2A686984">
        <w:rPr>
          <w:b/>
          <w:bCs/>
        </w:rPr>
        <w:t>2025</w:t>
      </w:r>
      <w:r w:rsidR="00644673">
        <w:t xml:space="preserve"> – </w:t>
      </w:r>
      <w:hyperlink r:id="rId8" w:history="1">
        <w:r w:rsidRPr="2A686984">
          <w:rPr>
            <w:rStyle w:val="Link"/>
          </w:rPr>
          <w:t>Flir</w:t>
        </w:r>
      </w:hyperlink>
      <w:r w:rsidR="00644673">
        <w:t>, a Teledyne Technologies company, today</w:t>
      </w:r>
      <w:r w:rsidR="00D8215E">
        <w:t xml:space="preserve"> </w:t>
      </w:r>
      <w:r w:rsidR="00EA2587">
        <w:t xml:space="preserve">introduced </w:t>
      </w:r>
      <w:r w:rsidR="00F94B29">
        <w:t>the</w:t>
      </w:r>
      <w:r w:rsidR="00477AFD">
        <w:t xml:space="preserve"> iXX-Series</w:t>
      </w:r>
      <w:r w:rsidR="0010032D">
        <w:t xml:space="preserve"> of</w:t>
      </w:r>
      <w:r w:rsidR="00477AFD">
        <w:t xml:space="preserve"> next-generation app-enabled thermal camera</w:t>
      </w:r>
      <w:r>
        <w:t>s</w:t>
      </w:r>
      <w:r w:rsidR="00477AFD">
        <w:t xml:space="preserve"> </w:t>
      </w:r>
      <w:r w:rsidR="00D214C6">
        <w:t xml:space="preserve">that </w:t>
      </w:r>
      <w:r>
        <w:t xml:space="preserve">are </w:t>
      </w:r>
      <w:r w:rsidR="00477AFD">
        <w:t>set to</w:t>
      </w:r>
      <w:r w:rsidR="00D214C6">
        <w:t xml:space="preserve"> transform inspection </w:t>
      </w:r>
      <w:r w:rsidR="00F66C71">
        <w:t>tasks</w:t>
      </w:r>
      <w:r w:rsidR="00F11685">
        <w:t xml:space="preserve"> across a multitude of asset condition monitoring</w:t>
      </w:r>
      <w:r w:rsidR="29E74CD0">
        <w:t>, building inspection, and other</w:t>
      </w:r>
      <w:r w:rsidR="00F11685">
        <w:t xml:space="preserve"> applications</w:t>
      </w:r>
      <w:r w:rsidR="00D214C6">
        <w:t xml:space="preserve">. Built on </w:t>
      </w:r>
      <w:r>
        <w:t xml:space="preserve">Flir’s </w:t>
      </w:r>
      <w:r w:rsidR="00D214C6">
        <w:t xml:space="preserve">new ACE </w:t>
      </w:r>
      <w:r>
        <w:t>platform</w:t>
      </w:r>
      <w:r w:rsidR="00D214C6">
        <w:t>, the iXX combines the power of apps with a high</w:t>
      </w:r>
      <w:r w:rsidR="00667A47">
        <w:t>-</w:t>
      </w:r>
      <w:r w:rsidR="00D214C6">
        <w:t>performance thermography inspection tool, enabling scalable, intuitive</w:t>
      </w:r>
      <w:r w:rsidR="00667A47">
        <w:t>,</w:t>
      </w:r>
      <w:r w:rsidR="00D214C6">
        <w:t xml:space="preserve"> and connected condition monitoring.</w:t>
      </w:r>
      <w:r w:rsidR="00477AFD">
        <w:t xml:space="preserve"> Notably, direct integration with </w:t>
      </w:r>
      <w:r>
        <w:t xml:space="preserve">Flir </w:t>
      </w:r>
      <w:r w:rsidR="006100EE">
        <w:t>Assetlink</w:t>
      </w:r>
      <w:r w:rsidR="00477AFD">
        <w:t xml:space="preserve"> browser-based software automatically connects </w:t>
      </w:r>
      <w:r>
        <w:t xml:space="preserve">Flir </w:t>
      </w:r>
      <w:r w:rsidR="00477AFD">
        <w:t>radiometric images t</w:t>
      </w:r>
      <w:r w:rsidR="00F66C71">
        <w:t>o</w:t>
      </w:r>
      <w:r w:rsidR="00477AFD">
        <w:t xml:space="preserve"> an asset</w:t>
      </w:r>
      <w:r w:rsidR="00F66C71">
        <w:t xml:space="preserve"> </w:t>
      </w:r>
      <w:r w:rsidR="00477AFD">
        <w:t>hierarchy structure</w:t>
      </w:r>
      <w:r w:rsidR="00D055AF">
        <w:t>,</w:t>
      </w:r>
      <w:r w:rsidR="00477AFD">
        <w:t xml:space="preserve"> speed</w:t>
      </w:r>
      <w:r w:rsidR="00D055AF">
        <w:t>ing</w:t>
      </w:r>
      <w:r w:rsidR="00477AFD">
        <w:t xml:space="preserve"> workflows and deliver</w:t>
      </w:r>
      <w:r w:rsidR="00D055AF">
        <w:t>ing</w:t>
      </w:r>
      <w:r w:rsidR="00477AFD">
        <w:t xml:space="preserve"> critical insight.</w:t>
      </w:r>
    </w:p>
    <w:p w:rsidR="00F55145" w:rsidRDefault="00D214C6" w:rsidP="00D214C6">
      <w:r>
        <w:t>Traditional thermal inspections are often complex, inconsistent, and disconnected</w:t>
      </w:r>
      <w:r w:rsidR="00F94B29">
        <w:t xml:space="preserve">. </w:t>
      </w:r>
      <w:r>
        <w:t xml:space="preserve">Scaling traditional thermography programs can be difficult, yet failing to do so results in safety and productivity related costs. </w:t>
      </w:r>
      <w:r w:rsidR="00F94B29">
        <w:t xml:space="preserve">The new </w:t>
      </w:r>
      <w:r w:rsidR="00FA4AA5">
        <w:t xml:space="preserve">Flir </w:t>
      </w:r>
      <w:r>
        <w:t>iXX solves these challenges with a high-quality, app-driven platform that simplifies inspections, standardizes data, and scales effortlessly across teams and sites.</w:t>
      </w:r>
      <w:r w:rsidR="00F55145">
        <w:t xml:space="preserve"> </w:t>
      </w:r>
    </w:p>
    <w:p w:rsidR="00F55145" w:rsidRDefault="00F94B29" w:rsidP="00D214C6">
      <w:r>
        <w:t>“</w:t>
      </w:r>
      <w:r w:rsidR="00F55145">
        <w:t xml:space="preserve">Most </w:t>
      </w:r>
      <w:r w:rsidR="00F55145" w:rsidRPr="00F14B25">
        <w:t>people</w:t>
      </w:r>
      <w:r w:rsidRPr="00F14B25">
        <w:t xml:space="preserve"> don’t</w:t>
      </w:r>
      <w:r w:rsidR="00F55145" w:rsidRPr="00F14B25">
        <w:t xml:space="preserve"> buy smartphones</w:t>
      </w:r>
      <w:r w:rsidRPr="00F14B25">
        <w:t xml:space="preserve"> for the hardware, but</w:t>
      </w:r>
      <w:r w:rsidR="00F55145" w:rsidRPr="00F14B25">
        <w:t xml:space="preserve"> to take advantage of </w:t>
      </w:r>
      <w:r w:rsidRPr="00F14B25">
        <w:t xml:space="preserve">capability-enhancing </w:t>
      </w:r>
      <w:r w:rsidR="00F55145" w:rsidRPr="00F14B25">
        <w:t>apps</w:t>
      </w:r>
      <w:r w:rsidRPr="00F14B25">
        <w:t xml:space="preserve">,” explains </w:t>
      </w:r>
      <w:r w:rsidR="00FA4AA5" w:rsidRPr="00F14B25">
        <w:t>Rob Milner</w:t>
      </w:r>
      <w:r w:rsidRPr="00F14B25">
        <w:t xml:space="preserve">, </w:t>
      </w:r>
      <w:r w:rsidR="00FA4AA5" w:rsidRPr="00F14B25">
        <w:t>Director Business Development</w:t>
      </w:r>
      <w:r w:rsidRPr="00F14B25">
        <w:t>. “</w:t>
      </w:r>
      <w:r w:rsidR="00F66C71" w:rsidRPr="00F14B25">
        <w:t>Using</w:t>
      </w:r>
      <w:r w:rsidRPr="00F14B25">
        <w:t xml:space="preserve"> </w:t>
      </w:r>
      <w:r>
        <w:t>its</w:t>
      </w:r>
      <w:r w:rsidR="00F55145" w:rsidRPr="00F55145">
        <w:t xml:space="preserve"> ACE </w:t>
      </w:r>
      <w:r w:rsidR="00FA4AA5">
        <w:t>ecosystem</w:t>
      </w:r>
      <w:r>
        <w:t xml:space="preserve">, </w:t>
      </w:r>
      <w:r w:rsidR="00D055AF">
        <w:t>our new</w:t>
      </w:r>
      <w:r>
        <w:t xml:space="preserve"> iXX</w:t>
      </w:r>
      <w:r w:rsidR="00F55145" w:rsidRPr="00F55145">
        <w:t xml:space="preserve"> </w:t>
      </w:r>
      <w:r w:rsidR="00F66C71">
        <w:t>becomes</w:t>
      </w:r>
      <w:r w:rsidR="00F55145" w:rsidRPr="00F55145">
        <w:t xml:space="preserve"> a portable infrared camera that hosts </w:t>
      </w:r>
      <w:r w:rsidR="00FA4AA5">
        <w:t>Flir</w:t>
      </w:r>
      <w:r w:rsidR="00FA4AA5" w:rsidRPr="00F55145">
        <w:t xml:space="preserve"> </w:t>
      </w:r>
      <w:r w:rsidR="00F55145" w:rsidRPr="00F55145">
        <w:t xml:space="preserve">and </w:t>
      </w:r>
      <w:r>
        <w:t>third-</w:t>
      </w:r>
      <w:r w:rsidR="00F55145" w:rsidRPr="00F55145">
        <w:t xml:space="preserve">party apps to solve </w:t>
      </w:r>
      <w:r>
        <w:t xml:space="preserve">end-user pain points. </w:t>
      </w:r>
      <w:r w:rsidR="00F11685">
        <w:t>Customers</w:t>
      </w:r>
      <w:r w:rsidR="006100EE">
        <w:t xml:space="preserve"> </w:t>
      </w:r>
      <w:r w:rsidR="00F66C71">
        <w:t>gain from</w:t>
      </w:r>
      <w:r w:rsidR="006100EE">
        <w:t xml:space="preserve"> simplified and faster workflows, support for inexperienced operatives, and the ability to solve </w:t>
      </w:r>
      <w:r w:rsidR="00F55145" w:rsidRPr="00F55145">
        <w:t>documentation, communication</w:t>
      </w:r>
      <w:r w:rsidR="00D055AF">
        <w:t>,</w:t>
      </w:r>
      <w:r w:rsidR="00F55145" w:rsidRPr="00F55145">
        <w:t xml:space="preserve"> </w:t>
      </w:r>
      <w:r w:rsidR="006100EE">
        <w:t>and</w:t>
      </w:r>
      <w:r w:rsidR="00F55145" w:rsidRPr="00F55145">
        <w:t xml:space="preserve"> decision pains</w:t>
      </w:r>
      <w:r w:rsidR="00F55145">
        <w:t>.</w:t>
      </w:r>
      <w:r w:rsidR="006100EE">
        <w:t xml:space="preserve"> With the iXX, it’s even possible to create private apps that meet </w:t>
      </w:r>
      <w:r w:rsidR="00F11685">
        <w:t>user-</w:t>
      </w:r>
      <w:r w:rsidR="006100EE">
        <w:t>specific requirements and goals.”</w:t>
      </w:r>
    </w:p>
    <w:p w:rsidR="00F55145" w:rsidRPr="00667A47" w:rsidRDefault="00667A47" w:rsidP="00D214C6">
      <w:pPr>
        <w:rPr>
          <w:b/>
          <w:bCs/>
        </w:rPr>
      </w:pPr>
      <w:r w:rsidRPr="00667A47">
        <w:rPr>
          <w:b/>
          <w:bCs/>
        </w:rPr>
        <w:t>Plugging the Skills Gap</w:t>
      </w:r>
    </w:p>
    <w:p w:rsidR="00DD27FE" w:rsidRDefault="00DD27FE" w:rsidP="00D23567">
      <w:r>
        <w:t xml:space="preserve">Around </w:t>
      </w:r>
      <w:r w:rsidRPr="00D214C6">
        <w:t>60% of maintenance teams report a shortage of skilled thermographers</w:t>
      </w:r>
      <w:r w:rsidR="00F11685">
        <w:t>. To help overcome this issue,</w:t>
      </w:r>
      <w:r>
        <w:t xml:space="preserve"> </w:t>
      </w:r>
      <w:r w:rsidRPr="00D214C6">
        <w:t>intuitive, app</w:t>
      </w:r>
      <w:r>
        <w:t>-</w:t>
      </w:r>
      <w:r w:rsidRPr="00D214C6">
        <w:t>guided workflows</w:t>
      </w:r>
      <w:r>
        <w:t xml:space="preserve"> on the new </w:t>
      </w:r>
      <w:r w:rsidR="00FA4AA5">
        <w:t xml:space="preserve">Flir </w:t>
      </w:r>
      <w:r>
        <w:t xml:space="preserve">iXX-Series </w:t>
      </w:r>
      <w:r w:rsidR="00EA2587" w:rsidRPr="00EA2587">
        <w:t xml:space="preserve">enable maintenance workers </w:t>
      </w:r>
      <w:r w:rsidR="00F66C71">
        <w:t>of</w:t>
      </w:r>
      <w:r w:rsidR="00EA2587" w:rsidRPr="00EA2587">
        <w:t xml:space="preserve"> any skill level</w:t>
      </w:r>
      <w:r w:rsidR="00F66C71">
        <w:t xml:space="preserve"> to undertake </w:t>
      </w:r>
      <w:r w:rsidR="00F66C71" w:rsidRPr="00EA2587">
        <w:t>efficient and secure inspections</w:t>
      </w:r>
      <w:r w:rsidR="00EA2587" w:rsidRPr="00EA2587">
        <w:t>.</w:t>
      </w:r>
      <w:r w:rsidR="00D214C6">
        <w:t xml:space="preserve"> </w:t>
      </w:r>
    </w:p>
    <w:p w:rsidR="00DD27FE" w:rsidRDefault="00DD27FE" w:rsidP="00D23567">
      <w:r>
        <w:t>The FLIR</w:t>
      </w:r>
      <w:r w:rsidRPr="00D214C6">
        <w:t xml:space="preserve"> iXX comes with everything need</w:t>
      </w:r>
      <w:r>
        <w:t>ed</w:t>
      </w:r>
      <w:r w:rsidRPr="00D214C6">
        <w:t xml:space="preserve"> to get started, </w:t>
      </w:r>
      <w:r>
        <w:t>even</w:t>
      </w:r>
      <w:r w:rsidRPr="00D214C6">
        <w:t xml:space="preserve"> provid</w:t>
      </w:r>
      <w:r w:rsidR="00667A47">
        <w:t>ing</w:t>
      </w:r>
      <w:r w:rsidRPr="00D214C6">
        <w:t xml:space="preserve"> an onboarding app to ensure successful adoption.</w:t>
      </w:r>
      <w:r>
        <w:t xml:space="preserve"> The result is a </w:t>
      </w:r>
      <w:r w:rsidR="00D055AF">
        <w:t>shallower</w:t>
      </w:r>
      <w:r w:rsidR="00D214C6" w:rsidRPr="00D214C6">
        <w:t xml:space="preserve"> learning curve</w:t>
      </w:r>
      <w:r>
        <w:t xml:space="preserve"> for l</w:t>
      </w:r>
      <w:r w:rsidR="00D214C6" w:rsidRPr="00D214C6">
        <w:t xml:space="preserve">ess experienced users </w:t>
      </w:r>
      <w:r>
        <w:t>looking to</w:t>
      </w:r>
      <w:r w:rsidR="00D214C6" w:rsidRPr="00D214C6">
        <w:t xml:space="preserve"> perform expert-level inspections</w:t>
      </w:r>
      <w:r>
        <w:t xml:space="preserve"> and accurately assess asset condition.</w:t>
      </w:r>
    </w:p>
    <w:p w:rsidR="00DD27FE" w:rsidRDefault="00667A47" w:rsidP="00D23567">
      <w:pPr>
        <w:rPr>
          <w:b/>
          <w:bCs/>
        </w:rPr>
      </w:pPr>
      <w:r w:rsidRPr="00667A47">
        <w:rPr>
          <w:b/>
          <w:bCs/>
        </w:rPr>
        <w:t>Better Asset Health Insight</w:t>
      </w:r>
    </w:p>
    <w:p w:rsidR="0010032D" w:rsidRDefault="0010032D" w:rsidP="00A46B70">
      <w:pPr>
        <w:rPr>
          <w:b/>
          <w:bCs/>
        </w:rPr>
      </w:pPr>
      <w:r>
        <w:t xml:space="preserve">Reporting demands up to 50% of a technician’s time using traditional workflows. However, this percentage drops to zero with connected workflows, allowing users to focus on inspections, not paperwork. </w:t>
      </w:r>
    </w:p>
    <w:p w:rsidR="00A46B70" w:rsidRDefault="0010032D" w:rsidP="00A46B70">
      <w:r w:rsidRPr="00F14B25">
        <w:t>The iXX comes loaded with Flir's new Assetlink browser-based software, which allows users to plan inspections, connect thermal images to asset data, and produce inspection reports with the goal of simplifying work</w:t>
      </w:r>
      <w:r w:rsidR="00B51FA7" w:rsidRPr="00F14B25">
        <w:t>flows</w:t>
      </w:r>
      <w:r w:rsidRPr="00F14B25">
        <w:t xml:space="preserve">, improving asset health, and reducing reporting time. Furthermore, </w:t>
      </w:r>
      <w:r w:rsidR="00A46B70">
        <w:t>trend visualization provides insight on asset condition not possible with a single snapshot, while dashboard data visualization simplifies communication and improves</w:t>
      </w:r>
      <w:r w:rsidR="00667A47">
        <w:t xml:space="preserve"> operator understanding of</w:t>
      </w:r>
      <w:r w:rsidR="00A46B70">
        <w:t xml:space="preserve"> condition monitoring program</w:t>
      </w:r>
      <w:r w:rsidR="00667A47">
        <w:t>s</w:t>
      </w:r>
      <w:r w:rsidR="00A46B70">
        <w:t xml:space="preserve">. </w:t>
      </w:r>
    </w:p>
    <w:p w:rsidR="00D23567" w:rsidRDefault="00A46B70" w:rsidP="0083080D">
      <w:r>
        <w:t xml:space="preserve">Direct cloud integration takes place via </w:t>
      </w:r>
      <w:r w:rsidR="00EA2587">
        <w:t>Wi-Fi or LTE (</w:t>
      </w:r>
      <w:r>
        <w:t>certain models only)</w:t>
      </w:r>
      <w:r w:rsidR="00EA2587">
        <w:t xml:space="preserve"> for immediate uploading, organization, and sharing of data</w:t>
      </w:r>
      <w:r>
        <w:t>,</w:t>
      </w:r>
      <w:r w:rsidR="00EA2587">
        <w:t xml:space="preserve"> as well as seamless reporting and analysis. </w:t>
      </w:r>
      <w:r w:rsidR="00001EB6">
        <w:t>O</w:t>
      </w:r>
      <w:r>
        <w:t>peratives can send and receive messages, emails, and even video calls directly from the device to stay connected with their team.</w:t>
      </w:r>
    </w:p>
    <w:p w:rsidR="00A14B90" w:rsidRDefault="00A14B90" w:rsidP="00A14B90">
      <w:r>
        <w:t>Importantly,</w:t>
      </w:r>
      <w:r w:rsidRPr="00D214C6">
        <w:t xml:space="preserve"> </w:t>
      </w:r>
      <w:r w:rsidR="00FA4AA5">
        <w:t xml:space="preserve">Flir </w:t>
      </w:r>
      <w:r>
        <w:t xml:space="preserve">is accredited to </w:t>
      </w:r>
      <w:r w:rsidRPr="00A14B90">
        <w:t>ISO 27001</w:t>
      </w:r>
      <w:r>
        <w:t>,</w:t>
      </w:r>
      <w:r w:rsidRPr="00A14B90">
        <w:t xml:space="preserve"> the internationally recogni</w:t>
      </w:r>
      <w:r>
        <w:t>z</w:t>
      </w:r>
      <w:r w:rsidRPr="00A14B90">
        <w:t>ed standard for Information Security Management Systems (ISMS)</w:t>
      </w:r>
      <w:r>
        <w:t xml:space="preserve">, </w:t>
      </w:r>
      <w:r w:rsidR="00D055AF">
        <w:t>with</w:t>
      </w:r>
      <w:r w:rsidR="00F66C71">
        <w:t xml:space="preserve"> the</w:t>
      </w:r>
      <w:r w:rsidRPr="00D214C6">
        <w:t xml:space="preserve"> iXX </w:t>
      </w:r>
      <w:r w:rsidR="00D055AF">
        <w:t>supporting</w:t>
      </w:r>
      <w:r w:rsidRPr="00D214C6">
        <w:t xml:space="preserve"> device management app deployment</w:t>
      </w:r>
      <w:r>
        <w:t xml:space="preserve"> to ensure the secure handling of</w:t>
      </w:r>
      <w:r w:rsidRPr="00D214C6">
        <w:t xml:space="preserve"> data </w:t>
      </w:r>
      <w:r w:rsidRPr="00D23567">
        <w:t xml:space="preserve">behind </w:t>
      </w:r>
      <w:r>
        <w:t>a</w:t>
      </w:r>
      <w:r w:rsidRPr="00D23567">
        <w:t xml:space="preserve"> firewall. </w:t>
      </w:r>
    </w:p>
    <w:p w:rsidR="00A14B90" w:rsidRPr="00001EB6" w:rsidRDefault="00001EB6" w:rsidP="0083080D">
      <w:pPr>
        <w:rPr>
          <w:b/>
          <w:bCs/>
        </w:rPr>
      </w:pPr>
      <w:r w:rsidRPr="00001EB6">
        <w:rPr>
          <w:b/>
          <w:bCs/>
        </w:rPr>
        <w:t>Industry-Wide Beneficiaries</w:t>
      </w:r>
    </w:p>
    <w:p w:rsidR="00D214C6" w:rsidRDefault="00B51FA7" w:rsidP="00D214C6">
      <w:r>
        <w:rPr>
          <w:lang w:val="en-GB"/>
        </w:rPr>
        <w:t xml:space="preserve">Although </w:t>
      </w:r>
      <w:r w:rsidR="0010032D" w:rsidRPr="0010032D">
        <w:rPr>
          <w:lang w:val="en-GB"/>
        </w:rPr>
        <w:t>Flir designed the iXX-Series for a range of applications</w:t>
      </w:r>
      <w:r>
        <w:rPr>
          <w:lang w:val="en-GB"/>
        </w:rPr>
        <w:t>,</w:t>
      </w:r>
      <w:r w:rsidR="0010032D" w:rsidRPr="0010032D">
        <w:rPr>
          <w:lang w:val="en-GB"/>
        </w:rPr>
        <w:t xml:space="preserve"> the cameras are particularly </w:t>
      </w:r>
      <w:proofErr w:type="gramStart"/>
      <w:r w:rsidR="0010032D" w:rsidRPr="0010032D">
        <w:rPr>
          <w:lang w:val="en-GB"/>
        </w:rPr>
        <w:t>well-suited</w:t>
      </w:r>
      <w:proofErr w:type="gramEnd"/>
      <w:r w:rsidR="0010032D" w:rsidRPr="0010032D">
        <w:rPr>
          <w:lang w:val="en-GB"/>
        </w:rPr>
        <w:t xml:space="preserve"> </w:t>
      </w:r>
      <w:r w:rsidR="0010032D">
        <w:rPr>
          <w:lang w:val="en-GB"/>
        </w:rPr>
        <w:t xml:space="preserve">to </w:t>
      </w:r>
      <w:r w:rsidR="00A14B90">
        <w:t>e</w:t>
      </w:r>
      <w:r w:rsidR="00EA2587">
        <w:t>lectrical and mechanical inspections across</w:t>
      </w:r>
      <w:r w:rsidR="00A14B90">
        <w:t xml:space="preserve"> manufacturing,</w:t>
      </w:r>
      <w:r w:rsidR="00001EB6">
        <w:t xml:space="preserve"> industrial, </w:t>
      </w:r>
      <w:r w:rsidR="00A14B90">
        <w:t>commercial, data center,</w:t>
      </w:r>
      <w:r w:rsidR="00EA2587">
        <w:t xml:space="preserve"> and utility environments, enabling early fault detection and </w:t>
      </w:r>
      <w:r w:rsidR="00F11685">
        <w:t>less</w:t>
      </w:r>
      <w:r w:rsidR="00EA2587">
        <w:t xml:space="preserve"> downtime.</w:t>
      </w:r>
      <w:r w:rsidR="00A14B90">
        <w:t xml:space="preserve"> </w:t>
      </w:r>
      <w:r w:rsidR="00EA2587">
        <w:t>Enterprise-level condition monitoring programs with asset hierarchy, cloud-based data management, and team-wide collaboration</w:t>
      </w:r>
      <w:r w:rsidR="00A14B90">
        <w:t xml:space="preserve"> can also take advantage of the </w:t>
      </w:r>
      <w:r w:rsidR="00FA4AA5">
        <w:t xml:space="preserve">Flir </w:t>
      </w:r>
      <w:r w:rsidR="00A14B90">
        <w:t>iXX with Assetlink. A further target application is b</w:t>
      </w:r>
      <w:r w:rsidR="00EA2587">
        <w:t>uilding diagnostics and facility maintenance, including moisture detection, HVAC performance checks, and energy loss assessments.</w:t>
      </w:r>
      <w:r w:rsidR="00D214C6">
        <w:t xml:space="preserve"> </w:t>
      </w:r>
    </w:p>
    <w:p w:rsidR="00D23567" w:rsidRDefault="00A14B90" w:rsidP="0083080D">
      <w:r>
        <w:t>Crystal-clear thermal images are assured</w:t>
      </w:r>
      <w:r w:rsidR="00F66C71">
        <w:t xml:space="preserve"> for all users</w:t>
      </w:r>
      <w:r>
        <w:t xml:space="preserve"> with up to 480 × 640 resolution and </w:t>
      </w:r>
      <w:r w:rsidR="00FA4AA5">
        <w:t>Flir</w:t>
      </w:r>
      <w:r>
        <w:t xml:space="preserve">-patented MSX® enhancement, which embosses visible details on to thermal images for faster problem identification. </w:t>
      </w:r>
      <w:r w:rsidR="00F66C71">
        <w:t>The</w:t>
      </w:r>
      <w:r>
        <w:t xml:space="preserve"> hardware includes </w:t>
      </w:r>
      <w:r w:rsidR="00F66C71">
        <w:t>an</w:t>
      </w:r>
      <w:r>
        <w:t xml:space="preserve"> 8 MP visual camera and a large, </w:t>
      </w:r>
      <w:r w:rsidR="5DF7101D">
        <w:t>high-resolution</w:t>
      </w:r>
      <w:r>
        <w:t xml:space="preserve"> touchscreen.</w:t>
      </w:r>
      <w:r w:rsidR="00D055AF">
        <w:t xml:space="preserve"> </w:t>
      </w:r>
      <w:r w:rsidR="00B846D8">
        <w:t>All</w:t>
      </w:r>
      <w:r w:rsidR="00F66C71">
        <w:t xml:space="preserve"> </w:t>
      </w:r>
      <w:r w:rsidR="00F11685">
        <w:t xml:space="preserve">iXX </w:t>
      </w:r>
      <w:r w:rsidR="00F66C71">
        <w:t>models</w:t>
      </w:r>
      <w:r w:rsidR="00B846D8">
        <w:t xml:space="preserve"> </w:t>
      </w:r>
      <w:r w:rsidR="00EA2587">
        <w:t xml:space="preserve">offer </w:t>
      </w:r>
      <w:r w:rsidR="00D23567">
        <w:t>40</w:t>
      </w:r>
      <w:r w:rsidR="1FFE5B8A">
        <w:t xml:space="preserve"> </w:t>
      </w:r>
      <w:proofErr w:type="gramStart"/>
      <w:r w:rsidR="00D23567">
        <w:t>mK</w:t>
      </w:r>
      <w:proofErr w:type="gramEnd"/>
      <w:r w:rsidR="00D23567">
        <w:t xml:space="preserve"> NETD thermal resolution</w:t>
      </w:r>
      <w:r w:rsidR="00001EB6">
        <w:t xml:space="preserve"> and</w:t>
      </w:r>
      <w:r w:rsidR="00B846D8">
        <w:t xml:space="preserve"> </w:t>
      </w:r>
      <w:r w:rsidR="00D23567">
        <w:t>±2°C (±3.6°F)</w:t>
      </w:r>
      <w:r w:rsidR="00F66C71">
        <w:t xml:space="preserve"> accuracy</w:t>
      </w:r>
      <w:r w:rsidR="00001EB6">
        <w:t>.</w:t>
      </w:r>
    </w:p>
    <w:p w:rsidR="00EE6E60" w:rsidRPr="008B1F36" w:rsidRDefault="00EE6E60" w:rsidP="00EE6E60">
      <w:pPr>
        <w:rPr>
          <w:b/>
          <w:bCs/>
        </w:rPr>
      </w:pPr>
      <w:r>
        <w:t xml:space="preserve">To learn more about </w:t>
      </w:r>
      <w:r w:rsidR="00490EF9">
        <w:t>iXX</w:t>
      </w:r>
      <w:r w:rsidR="00EA2587">
        <w:t xml:space="preserve"> and </w:t>
      </w:r>
      <w:r w:rsidR="00B846D8">
        <w:t>Assetlink</w:t>
      </w:r>
      <w:r>
        <w:t xml:space="preserve"> please </w:t>
      </w:r>
      <w:r w:rsidRPr="00F14B25">
        <w:t>visit: </w:t>
      </w:r>
      <w:hyperlink r:id="rId9" w:history="1">
        <w:r w:rsidR="00171253" w:rsidRPr="004E15D9">
          <w:rPr>
            <w:rStyle w:val="Link"/>
          </w:rPr>
          <w:t>www.flir.eu/ixx-series</w:t>
        </w:r>
      </w:hyperlink>
      <w:r w:rsidR="00171253">
        <w:t xml:space="preserve"> </w:t>
      </w:r>
    </w:p>
    <w:p w:rsidR="00EE6E60" w:rsidRPr="008B1F36" w:rsidRDefault="00EE6E60" w:rsidP="00EE6E60">
      <w:pPr>
        <w:rPr>
          <w:b/>
          <w:bCs/>
        </w:rPr>
      </w:pPr>
    </w:p>
    <w:p w:rsidR="00EE6E60" w:rsidRPr="008B1F36" w:rsidRDefault="00EE6E60" w:rsidP="00EE6E60">
      <w:pPr>
        <w:rPr>
          <w:b/>
          <w:bCs/>
        </w:rPr>
      </w:pPr>
      <w:r w:rsidRPr="008B1F36">
        <w:rPr>
          <w:b/>
          <w:bCs/>
        </w:rPr>
        <w:t>ABOUT FLIR, A TELEDYNE TECHNOLOGIES COMPANY   </w:t>
      </w:r>
    </w:p>
    <w:p w:rsidR="00EE6E60" w:rsidRPr="008B1F36" w:rsidRDefault="00FA4AA5" w:rsidP="00EE6E60">
      <w:r>
        <w:t>Flir</w:t>
      </w:r>
      <w:r w:rsidR="00EE6E60">
        <w:t xml:space="preserve">, a Teledyne Technologies company, is a world leader in intelligent sensing solutions for industrial applications with thousands of employees worldwide. </w:t>
      </w:r>
      <w:r w:rsidR="00B51FA7">
        <w:t>Introducing</w:t>
      </w:r>
      <w:r w:rsidR="0010032D" w:rsidRPr="0010032D">
        <w:rPr>
          <w:lang w:val="en-GB"/>
        </w:rPr>
        <w:t xml:space="preserve"> the first commercial infrared camera for condition monitoring in 1965</w:t>
      </w:r>
      <w:r w:rsidR="00EE6E60">
        <w:t>, the company</w:t>
      </w:r>
      <w:r w:rsidR="00E05796">
        <w:t xml:space="preserve"> </w:t>
      </w:r>
      <w:r w:rsidR="00EE6E60">
        <w:t>creates advanced technologies to help professionals make better, faster decisions that save lives and livelihoods. For more information, please visit </w:t>
      </w:r>
      <w:hyperlink r:id="rId10">
        <w:r w:rsidR="00EE6E60" w:rsidRPr="2A686984">
          <w:rPr>
            <w:rStyle w:val="Link"/>
          </w:rPr>
          <w:t>www.flir.com</w:t>
        </w:r>
      </w:hyperlink>
      <w:r w:rsidR="00EE6E60">
        <w:t> or follow @flir. </w:t>
      </w:r>
    </w:p>
    <w:p w:rsidR="00AA3339" w:rsidRDefault="00AA3339"/>
    <w:sectPr w:rsidR="00AA3339" w:rsidSect="00FA4A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D6BA8" w:rsidRDefault="008D6BA8">
      <w:pPr>
        <w:spacing w:after="0" w:line="240" w:lineRule="auto"/>
      </w:pPr>
      <w:r>
        <w:separator/>
      </w:r>
    </w:p>
  </w:endnote>
  <w:endnote w:type="continuationSeparator" w:id="1">
    <w:p w:rsidR="008D6BA8" w:rsidRDefault="008D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926E4" w:rsidRDefault="009926E4">
    <w:pPr>
      <w:pStyle w:val="Fuzeile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4AA5" w:rsidRDefault="00FA4AA5" w:rsidP="00FA4AA5">
    <w:pPr>
      <w:pStyle w:val="Fuzeile"/>
      <w:rPr>
        <w:color w:val="666666"/>
        <w:sz w:val="17"/>
      </w:rPr>
    </w:pPr>
    <w:bookmarkStart w:id="1" w:name="Titus1FooterPrimary"/>
    <w:r w:rsidRPr="00F14B25">
      <w:rPr>
        <w:color w:val="000000"/>
        <w:sz w:val="2"/>
      </w:rPr>
      <w:t> </w:t>
    </w:r>
    <w:bookmarkEnd w:id="1"/>
  </w:p>
  <w:p w:rsidR="009926E4" w:rsidRDefault="009926E4" w:rsidP="00CC715A">
    <w:pPr>
      <w:pStyle w:val="Fuzeile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FA4AA5" w:rsidRDefault="00FA4AA5" w:rsidP="00FA4AA5">
    <w:pPr>
      <w:pStyle w:val="Fuzeile"/>
      <w:rPr>
        <w:color w:val="666666"/>
        <w:sz w:val="17"/>
      </w:rPr>
    </w:pPr>
    <w:bookmarkStart w:id="3" w:name="Titus1FooterFirstPage"/>
    <w:r w:rsidRPr="00F14B25">
      <w:rPr>
        <w:color w:val="000000"/>
        <w:sz w:val="2"/>
      </w:rPr>
      <w:t> </w:t>
    </w:r>
    <w:bookmarkEnd w:id="3"/>
  </w:p>
  <w:p w:rsidR="009926E4" w:rsidRDefault="009926E4" w:rsidP="00CC715A">
    <w:pPr>
      <w:pStyle w:val="Fuzeile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D6BA8" w:rsidRDefault="008D6BA8">
      <w:pPr>
        <w:spacing w:after="0" w:line="240" w:lineRule="auto"/>
      </w:pPr>
      <w:r>
        <w:separator/>
      </w:r>
    </w:p>
  </w:footnote>
  <w:footnote w:type="continuationSeparator" w:id="1">
    <w:p w:rsidR="008D6BA8" w:rsidRDefault="008D6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926E4" w:rsidRDefault="009926E4">
    <w:pPr>
      <w:pStyle w:val="Kopfzeile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926E4" w:rsidRDefault="00FA4AA5" w:rsidP="00FA4AA5">
    <w:pPr>
      <w:pStyle w:val="Kopfzeile"/>
    </w:pPr>
    <w:bookmarkStart w:id="0" w:name="TitusHeader1HeaderPrimary"/>
    <w:r w:rsidRPr="00F14B25">
      <w:rPr>
        <w:color w:val="000000"/>
        <w:sz w:val="2"/>
      </w:rPr>
      <w:t> </w:t>
    </w:r>
    <w:bookmarkEnd w:id="0"/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9926E4" w:rsidRDefault="00FA4AA5" w:rsidP="00FA4AA5">
    <w:pPr>
      <w:pStyle w:val="Kopfzeile"/>
    </w:pPr>
    <w:bookmarkStart w:id="2" w:name="TitusHeader1HeaderFirstPage"/>
    <w:r w:rsidRPr="00F14B25">
      <w:rPr>
        <w:color w:val="000000"/>
        <w:sz w:val="2"/>
      </w:rPr>
      <w:t> </w:t>
    </w:r>
    <w:bookmarkEnd w:id="2"/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4F45710"/>
    <w:multiLevelType w:val="hybridMultilevel"/>
    <w:tmpl w:val="20E68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32F15"/>
    <w:multiLevelType w:val="hybridMultilevel"/>
    <w:tmpl w:val="E7E6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B52592"/>
    <w:multiLevelType w:val="hybridMultilevel"/>
    <w:tmpl w:val="36A4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80D"/>
    <w:rsid w:val="00001EB6"/>
    <w:rsid w:val="000459EB"/>
    <w:rsid w:val="00070EF9"/>
    <w:rsid w:val="0010032D"/>
    <w:rsid w:val="0010578A"/>
    <w:rsid w:val="001705F9"/>
    <w:rsid w:val="00171253"/>
    <w:rsid w:val="00191FF2"/>
    <w:rsid w:val="001C456E"/>
    <w:rsid w:val="00216403"/>
    <w:rsid w:val="002A53FF"/>
    <w:rsid w:val="002C28AB"/>
    <w:rsid w:val="00322AB8"/>
    <w:rsid w:val="00351AC9"/>
    <w:rsid w:val="00374C8C"/>
    <w:rsid w:val="00387C09"/>
    <w:rsid w:val="003D4712"/>
    <w:rsid w:val="004040B6"/>
    <w:rsid w:val="004562DD"/>
    <w:rsid w:val="00457A91"/>
    <w:rsid w:val="00477AFD"/>
    <w:rsid w:val="00490EF9"/>
    <w:rsid w:val="00541B39"/>
    <w:rsid w:val="005967ED"/>
    <w:rsid w:val="00602838"/>
    <w:rsid w:val="006100EE"/>
    <w:rsid w:val="00644673"/>
    <w:rsid w:val="00667A47"/>
    <w:rsid w:val="00681DE0"/>
    <w:rsid w:val="006A244C"/>
    <w:rsid w:val="006D6336"/>
    <w:rsid w:val="007A7A80"/>
    <w:rsid w:val="007F6CE7"/>
    <w:rsid w:val="00800BD7"/>
    <w:rsid w:val="0083080D"/>
    <w:rsid w:val="00876AEC"/>
    <w:rsid w:val="008856BF"/>
    <w:rsid w:val="008D22C2"/>
    <w:rsid w:val="008D6BA8"/>
    <w:rsid w:val="009926E4"/>
    <w:rsid w:val="009A42B0"/>
    <w:rsid w:val="00A03300"/>
    <w:rsid w:val="00A14B90"/>
    <w:rsid w:val="00A46B70"/>
    <w:rsid w:val="00A842B4"/>
    <w:rsid w:val="00AA3339"/>
    <w:rsid w:val="00B06360"/>
    <w:rsid w:val="00B51FA7"/>
    <w:rsid w:val="00B846D8"/>
    <w:rsid w:val="00B85CBF"/>
    <w:rsid w:val="00BD49ED"/>
    <w:rsid w:val="00C362E7"/>
    <w:rsid w:val="00C51295"/>
    <w:rsid w:val="00CD63A7"/>
    <w:rsid w:val="00CD69D4"/>
    <w:rsid w:val="00D055AF"/>
    <w:rsid w:val="00D12045"/>
    <w:rsid w:val="00D214C6"/>
    <w:rsid w:val="00D23567"/>
    <w:rsid w:val="00D317F4"/>
    <w:rsid w:val="00D47400"/>
    <w:rsid w:val="00D8215E"/>
    <w:rsid w:val="00DB3AAA"/>
    <w:rsid w:val="00DD27FE"/>
    <w:rsid w:val="00E05796"/>
    <w:rsid w:val="00EA2587"/>
    <w:rsid w:val="00EA49B0"/>
    <w:rsid w:val="00EE6E60"/>
    <w:rsid w:val="00F11685"/>
    <w:rsid w:val="00F14AB5"/>
    <w:rsid w:val="00F14B25"/>
    <w:rsid w:val="00F40B71"/>
    <w:rsid w:val="00F55145"/>
    <w:rsid w:val="00F66C71"/>
    <w:rsid w:val="00F926FA"/>
    <w:rsid w:val="00F94B29"/>
    <w:rsid w:val="00FA4AA5"/>
    <w:rsid w:val="00FC0804"/>
    <w:rsid w:val="00FF1BC6"/>
    <w:rsid w:val="10537A00"/>
    <w:rsid w:val="13627E57"/>
    <w:rsid w:val="17E97C5F"/>
    <w:rsid w:val="1FFE5B8A"/>
    <w:rsid w:val="22F11DB8"/>
    <w:rsid w:val="29E74CD0"/>
    <w:rsid w:val="2A686984"/>
    <w:rsid w:val="2D0C38E3"/>
    <w:rsid w:val="337B8555"/>
    <w:rsid w:val="3CDA881A"/>
    <w:rsid w:val="4704AD51"/>
    <w:rsid w:val="4F24955A"/>
    <w:rsid w:val="4FCEBD1A"/>
    <w:rsid w:val="5DF7101D"/>
    <w:rsid w:val="6C3B76B5"/>
    <w:rsid w:val="7E54B688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080D"/>
    <w:pPr>
      <w:spacing w:line="256" w:lineRule="auto"/>
    </w:pPr>
    <w:rPr>
      <w:lang w:val="en-US" w:bidi="ar-SA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83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83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830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83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830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83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83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83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83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830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830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830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83080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83080D"/>
    <w:rPr>
      <w:rFonts w:eastAsiaTheme="majorEastAsia" w:cstheme="majorBidi"/>
      <w:color w:val="0F4761" w:themeColor="accent1" w:themeShade="BF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83080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83080D"/>
    <w:rPr>
      <w:rFonts w:eastAsiaTheme="majorEastAsia" w:cstheme="majorBidi"/>
      <w:color w:val="595959" w:themeColor="text1" w:themeTint="A6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83080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8308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eichen"/>
    <w:uiPriority w:val="10"/>
    <w:qFormat/>
    <w:rsid w:val="0083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eichen">
    <w:name w:val="Titel Zeichen"/>
    <w:basedOn w:val="Absatzstandardschriftart"/>
    <w:link w:val="Titel"/>
    <w:uiPriority w:val="10"/>
    <w:rsid w:val="0083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83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83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83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83080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080D"/>
    <w:pPr>
      <w:ind w:left="720"/>
      <w:contextualSpacing/>
    </w:pPr>
  </w:style>
  <w:style w:type="character" w:styleId="IntensiveHervorhebung">
    <w:name w:val="Intense Emphasis"/>
    <w:basedOn w:val="Absatzstandardschriftart"/>
    <w:uiPriority w:val="21"/>
    <w:qFormat/>
    <w:rsid w:val="0083080D"/>
    <w:rPr>
      <w:i/>
      <w:iCs/>
      <w:color w:val="0F4761" w:themeColor="accent1" w:themeShade="BF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830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83080D"/>
    <w:rPr>
      <w:i/>
      <w:iCs/>
      <w:color w:val="0F4761" w:themeColor="accent1" w:themeShade="BF"/>
    </w:rPr>
  </w:style>
  <w:style w:type="character" w:styleId="IntensiverVerweis">
    <w:name w:val="Intense Reference"/>
    <w:basedOn w:val="Absatzstandardschriftart"/>
    <w:uiPriority w:val="32"/>
    <w:qFormat/>
    <w:rsid w:val="0083080D"/>
    <w:rPr>
      <w:b/>
      <w:bCs/>
      <w:smallCaps/>
      <w:color w:val="0F4761" w:themeColor="accent1" w:themeShade="BF"/>
      <w:spacing w:val="5"/>
    </w:rPr>
  </w:style>
  <w:style w:type="character" w:styleId="Link">
    <w:name w:val="Hyperlink"/>
    <w:basedOn w:val="Absatzstandardschriftart"/>
    <w:uiPriority w:val="99"/>
    <w:unhideWhenUsed/>
    <w:rsid w:val="0083080D"/>
    <w:rPr>
      <w:color w:val="0000FF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830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080D"/>
    <w:rPr>
      <w:lang w:val="en-US" w:bidi="ar-SA"/>
    </w:rPr>
  </w:style>
  <w:style w:type="paragraph" w:styleId="Fuzeile">
    <w:name w:val="footer"/>
    <w:basedOn w:val="Standard"/>
    <w:link w:val="FuzeileZeichen"/>
    <w:uiPriority w:val="99"/>
    <w:unhideWhenUsed/>
    <w:rsid w:val="00830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080D"/>
    <w:rPr>
      <w:lang w:val="en-US" w:bidi="ar-SA"/>
    </w:rPr>
  </w:style>
  <w:style w:type="paragraph" w:styleId="Bearbeitung">
    <w:name w:val="Revision"/>
    <w:hidden/>
    <w:uiPriority w:val="99"/>
    <w:semiHidden/>
    <w:rsid w:val="00FA4AA5"/>
    <w:pPr>
      <w:spacing w:after="0" w:line="240" w:lineRule="auto"/>
    </w:pPr>
    <w:rPr>
      <w:lang w:val="en-US" w:bidi="ar-SA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70EF9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70EF9"/>
    <w:rPr>
      <w:sz w:val="20"/>
      <w:szCs w:val="20"/>
      <w:lang w:val="en-US" w:bidi="ar-SA"/>
    </w:rPr>
  </w:style>
  <w:style w:type="character" w:styleId="Kommentarzeichen">
    <w:name w:val="annotation reference"/>
    <w:basedOn w:val="Absatzstandardschriftart"/>
    <w:uiPriority w:val="99"/>
    <w:semiHidden/>
    <w:unhideWhenUsed/>
    <w:rsid w:val="00070EF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lir.com/" TargetMode="External"/><Relationship Id="rId9" Type="http://schemas.openxmlformats.org/officeDocument/2006/relationships/hyperlink" Target="http://www.flir.eu/ixx-series" TargetMode="External"/><Relationship Id="rId10" Type="http://schemas.openxmlformats.org/officeDocument/2006/relationships/hyperlink" Target="http://www.fl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ef457121-b296-4589-bbf4-951ad8ab0559</TitusGUID>
  <TitusMetadata xmlns="">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=</TitusMetadata>
</titus>
</file>

<file path=customXml/itemProps1.xml><?xml version="1.0" encoding="utf-8"?>
<ds:datastoreItem xmlns:ds="http://schemas.openxmlformats.org/officeDocument/2006/customXml" ds:itemID="{12C4EC1E-436F-4BED-934A-1BD1CBCE75E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4499</Characters>
  <Application>Microsoft Word 12.1.0</Application>
  <DocSecurity>0</DocSecurity>
  <Lines>37</Lines>
  <Paragraphs>8</Paragraphs>
  <ScaleCrop>false</ScaleCrop>
  <Company/>
  <LinksUpToDate>false</LinksUpToDate>
  <CharactersWithSpaces>5525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Nessren Bazerbachi</dc:creator>
  <cp:keywords/>
  <dc:description/>
  <cp:lastModifiedBy>Frank</cp:lastModifiedBy>
  <cp:revision>12</cp:revision>
  <dcterms:created xsi:type="dcterms:W3CDTF">2025-09-15T10:59:00Z</dcterms:created>
  <dcterms:modified xsi:type="dcterms:W3CDTF">2025-09-17T09:21:00Z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71001c4a-55d0-422e-aff8-c030e014d08c</vt:lpwstr>
  </property>
  <property fmtid="{D5CDD505-2E9C-101B-9397-08002B2CF9AE}" pid="3" name="TitusGUID">
    <vt:lpwstr>ef457121-b296-4589-bbf4-951ad8ab0559</vt:lpwstr>
  </property>
  <property fmtid="{D5CDD505-2E9C-101B-9397-08002B2CF9AE}" pid="4" name="ECIData">
    <vt:lpwstr>NO</vt:lpwstr>
  </property>
  <property fmtid="{D5CDD505-2E9C-101B-9397-08002B2CF9AE}" pid="5" name="IncludeFooter">
    <vt:lpwstr>No</vt:lpwstr>
  </property>
  <property fmtid="{D5CDD505-2E9C-101B-9397-08002B2CF9AE}" pid="6" name="UnresCompExt">
    <vt:lpwstr>YES</vt:lpwstr>
  </property>
  <property fmtid="{D5CDD505-2E9C-101B-9397-08002B2CF9AE}" pid="7" name="CompSens">
    <vt:lpwstr>NO</vt:lpwstr>
  </property>
  <property fmtid="{D5CDD505-2E9C-101B-9397-08002B2CF9AE}" pid="8" name="ConfLegPri">
    <vt:lpwstr>NO</vt:lpwstr>
  </property>
  <property fmtid="{D5CDD505-2E9C-101B-9397-08002B2CF9AE}" pid="9" name="PIIData">
    <vt:lpwstr>NO</vt:lpwstr>
  </property>
  <property fmtid="{D5CDD505-2E9C-101B-9397-08002B2CF9AE}" pid="10" name="CUIData">
    <vt:lpwstr>NO</vt:lpwstr>
  </property>
</Properties>
</file>